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CA" w:rsidRPr="00006575" w:rsidRDefault="00B36BCA" w:rsidP="00B36BCA">
      <w:pPr>
        <w:shd w:val="clear" w:color="auto" w:fill="FFFFFF"/>
        <w:rPr>
          <w:sz w:val="28"/>
          <w:szCs w:val="28"/>
        </w:rPr>
      </w:pPr>
      <w:r w:rsidRPr="00006575">
        <w:rPr>
          <w:b/>
          <w:i/>
          <w:color w:val="000000"/>
          <w:sz w:val="32"/>
          <w:szCs w:val="24"/>
        </w:rPr>
        <w:t xml:space="preserve">Диагностики по </w:t>
      </w:r>
      <w:r w:rsidR="00694A9C" w:rsidRPr="00006575">
        <w:rPr>
          <w:b/>
          <w:i/>
          <w:color w:val="000000"/>
          <w:sz w:val="32"/>
          <w:szCs w:val="24"/>
        </w:rPr>
        <w:t xml:space="preserve">плану </w:t>
      </w:r>
      <w:r w:rsidRPr="00006575">
        <w:rPr>
          <w:b/>
          <w:i/>
          <w:color w:val="000000"/>
          <w:sz w:val="32"/>
          <w:szCs w:val="24"/>
        </w:rPr>
        <w:t xml:space="preserve">рекомендованные </w:t>
      </w:r>
      <w:r w:rsidR="00006575" w:rsidRPr="00006575">
        <w:rPr>
          <w:b/>
          <w:i/>
          <w:color w:val="000000"/>
          <w:sz w:val="32"/>
          <w:szCs w:val="24"/>
        </w:rPr>
        <w:t xml:space="preserve">министерством образования </w:t>
      </w:r>
      <w:r w:rsidR="00694A9C" w:rsidRPr="00006575">
        <w:rPr>
          <w:b/>
          <w:i/>
          <w:color w:val="000000"/>
          <w:sz w:val="32"/>
          <w:szCs w:val="24"/>
        </w:rPr>
        <w:t>Ставропольского края</w:t>
      </w:r>
      <w:r w:rsidR="00006575" w:rsidRPr="00006575">
        <w:rPr>
          <w:b/>
          <w:i/>
          <w:color w:val="000000"/>
          <w:sz w:val="32"/>
          <w:szCs w:val="24"/>
        </w:rPr>
        <w:t xml:space="preserve"> для младшего и среднего звена.</w:t>
      </w:r>
      <w:r w:rsidRPr="00006575">
        <w:rPr>
          <w:b/>
          <w:i/>
          <w:color w:val="000000"/>
          <w:sz w:val="28"/>
          <w:szCs w:val="24"/>
        </w:rPr>
        <w:br/>
      </w:r>
      <w:r w:rsidR="00694A9C" w:rsidRPr="00006575">
        <w:rPr>
          <w:color w:val="000000"/>
          <w:sz w:val="28"/>
          <w:szCs w:val="28"/>
        </w:rPr>
        <w:br/>
        <w:t>К</w:t>
      </w:r>
      <w:r w:rsidRPr="00006575">
        <w:rPr>
          <w:color w:val="000000"/>
          <w:sz w:val="28"/>
          <w:szCs w:val="28"/>
        </w:rPr>
        <w:t>омплекс диагностиче</w:t>
      </w:r>
      <w:r w:rsidRPr="00006575">
        <w:rPr>
          <w:color w:val="000000"/>
          <w:sz w:val="28"/>
          <w:szCs w:val="28"/>
        </w:rPr>
        <w:softHyphen/>
      </w:r>
      <w:r w:rsidRPr="00006575">
        <w:rPr>
          <w:color w:val="000000"/>
          <w:spacing w:val="-3"/>
          <w:sz w:val="28"/>
          <w:szCs w:val="28"/>
        </w:rPr>
        <w:t>ских методов и методик,</w:t>
      </w:r>
      <w:r w:rsidR="00694A9C" w:rsidRPr="00006575">
        <w:rPr>
          <w:color w:val="000000"/>
          <w:spacing w:val="-3"/>
          <w:sz w:val="28"/>
          <w:szCs w:val="28"/>
        </w:rPr>
        <w:t xml:space="preserve"> использование которых позволяет </w:t>
      </w:r>
      <w:r w:rsidRPr="00006575">
        <w:rPr>
          <w:color w:val="000000"/>
          <w:spacing w:val="-3"/>
          <w:sz w:val="28"/>
          <w:szCs w:val="28"/>
        </w:rPr>
        <w:t xml:space="preserve">наиболее </w:t>
      </w:r>
      <w:r w:rsidRPr="00006575">
        <w:rPr>
          <w:color w:val="000000"/>
          <w:spacing w:val="-2"/>
          <w:sz w:val="28"/>
          <w:szCs w:val="28"/>
        </w:rPr>
        <w:t>полно и систематизировано составить психолого-педагогический портрет младшего школьника и класса в целом, прослеживая дина</w:t>
      </w:r>
      <w:r w:rsidRPr="00006575">
        <w:rPr>
          <w:color w:val="000000"/>
          <w:spacing w:val="-2"/>
          <w:sz w:val="28"/>
          <w:szCs w:val="28"/>
        </w:rPr>
        <w:softHyphen/>
        <w:t xml:space="preserve">мику развития: от поступления в школу ребенка, в течение всего обучения в начальной школе и при переходе к обучению в среднее звено. Это позволит более эффективно корректировать учебный и </w:t>
      </w:r>
      <w:r w:rsidRPr="00006575">
        <w:rPr>
          <w:color w:val="000000"/>
          <w:spacing w:val="-1"/>
          <w:sz w:val="28"/>
          <w:szCs w:val="28"/>
        </w:rPr>
        <w:t xml:space="preserve">воспитательный процессы, что, в свою очередь, обеспечит более </w:t>
      </w:r>
      <w:r w:rsidRPr="00006575">
        <w:rPr>
          <w:color w:val="000000"/>
          <w:spacing w:val="-3"/>
          <w:sz w:val="28"/>
          <w:szCs w:val="28"/>
        </w:rPr>
        <w:t>успешное обучение.</w:t>
      </w:r>
    </w:p>
    <w:p w:rsidR="00B36BCA" w:rsidRPr="00006575" w:rsidRDefault="00B36BCA" w:rsidP="00B36BCA">
      <w:pPr>
        <w:shd w:val="clear" w:color="auto" w:fill="FFFFFF"/>
        <w:ind w:left="106" w:right="14" w:firstLine="566"/>
        <w:jc w:val="both"/>
        <w:rPr>
          <w:sz w:val="28"/>
          <w:szCs w:val="28"/>
        </w:rPr>
      </w:pPr>
      <w:r w:rsidRPr="00006575">
        <w:rPr>
          <w:color w:val="000000"/>
          <w:spacing w:val="-2"/>
          <w:sz w:val="28"/>
          <w:szCs w:val="28"/>
        </w:rPr>
        <w:t>Данные методики систематизированы по следующему прин</w:t>
      </w:r>
      <w:r w:rsidRPr="00006575">
        <w:rPr>
          <w:color w:val="000000"/>
          <w:spacing w:val="-2"/>
          <w:sz w:val="28"/>
          <w:szCs w:val="28"/>
        </w:rPr>
        <w:softHyphen/>
      </w:r>
      <w:r w:rsidRPr="00006575">
        <w:rPr>
          <w:color w:val="000000"/>
          <w:spacing w:val="-3"/>
          <w:sz w:val="28"/>
          <w:szCs w:val="28"/>
        </w:rPr>
        <w:t>ципу:</w:t>
      </w:r>
    </w:p>
    <w:p w:rsidR="00B36BCA" w:rsidRPr="00006575" w:rsidRDefault="00B36BCA" w:rsidP="00B36BCA">
      <w:pPr>
        <w:pStyle w:val="a3"/>
        <w:numPr>
          <w:ilvl w:val="0"/>
          <w:numId w:val="1"/>
        </w:numPr>
        <w:shd w:val="clear" w:color="auto" w:fill="FFFFFF"/>
        <w:tabs>
          <w:tab w:val="left" w:pos="946"/>
        </w:tabs>
        <w:rPr>
          <w:sz w:val="28"/>
          <w:szCs w:val="28"/>
        </w:rPr>
      </w:pPr>
      <w:r w:rsidRPr="00006575">
        <w:rPr>
          <w:color w:val="000000"/>
          <w:sz w:val="28"/>
          <w:szCs w:val="28"/>
        </w:rPr>
        <w:t xml:space="preserve">диагностика  психологической  готовности,   адаптации  к </w:t>
      </w:r>
      <w:r w:rsidRPr="00006575">
        <w:rPr>
          <w:color w:val="000000"/>
          <w:spacing w:val="-4"/>
          <w:sz w:val="28"/>
          <w:szCs w:val="28"/>
        </w:rPr>
        <w:t>школе;</w:t>
      </w:r>
    </w:p>
    <w:p w:rsidR="00B36BCA" w:rsidRPr="00006575" w:rsidRDefault="00B36BCA" w:rsidP="00B36BCA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z w:val="28"/>
          <w:szCs w:val="28"/>
        </w:rPr>
      </w:pPr>
      <w:r w:rsidRPr="00006575">
        <w:rPr>
          <w:color w:val="000000"/>
          <w:spacing w:val="1"/>
          <w:sz w:val="28"/>
          <w:szCs w:val="28"/>
        </w:rPr>
        <w:t>диагностика познавательного развития в младшем школь</w:t>
      </w:r>
      <w:r w:rsidRPr="00006575">
        <w:rPr>
          <w:color w:val="000000"/>
          <w:spacing w:val="-4"/>
          <w:sz w:val="28"/>
          <w:szCs w:val="28"/>
        </w:rPr>
        <w:t>ном возрасте;</w:t>
      </w:r>
    </w:p>
    <w:p w:rsidR="00B36BCA" w:rsidRPr="00006575" w:rsidRDefault="00B36BCA" w:rsidP="00B36BCA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z w:val="28"/>
          <w:szCs w:val="28"/>
        </w:rPr>
      </w:pPr>
      <w:r w:rsidRPr="00006575">
        <w:rPr>
          <w:color w:val="000000"/>
          <w:spacing w:val="-1"/>
          <w:sz w:val="28"/>
          <w:szCs w:val="28"/>
        </w:rPr>
        <w:t>диагностика эмоционально-личностной сферы ребенка;</w:t>
      </w:r>
    </w:p>
    <w:p w:rsidR="00B36BCA" w:rsidRPr="00006575" w:rsidRDefault="00B36BCA" w:rsidP="00B36BCA">
      <w:pPr>
        <w:numPr>
          <w:ilvl w:val="0"/>
          <w:numId w:val="1"/>
        </w:numPr>
        <w:shd w:val="clear" w:color="auto" w:fill="FFFFFF"/>
        <w:tabs>
          <w:tab w:val="left" w:pos="936"/>
        </w:tabs>
        <w:rPr>
          <w:color w:val="000000"/>
          <w:sz w:val="28"/>
          <w:szCs w:val="28"/>
        </w:rPr>
      </w:pPr>
      <w:r w:rsidRPr="00006575">
        <w:rPr>
          <w:color w:val="000000"/>
          <w:spacing w:val="-2"/>
          <w:sz w:val="28"/>
          <w:szCs w:val="28"/>
        </w:rPr>
        <w:t>диагностика межличностных взаимоотношений.</w:t>
      </w:r>
      <w:r w:rsidR="00006575" w:rsidRPr="00006575">
        <w:rPr>
          <w:color w:val="000000"/>
          <w:spacing w:val="-2"/>
          <w:sz w:val="28"/>
          <w:szCs w:val="28"/>
        </w:rPr>
        <w:br/>
      </w:r>
    </w:p>
    <w:p w:rsidR="00B36BCA" w:rsidRPr="00006575" w:rsidRDefault="00006575" w:rsidP="00B36BCA">
      <w:pPr>
        <w:rPr>
          <w:b/>
          <w:i/>
          <w:sz w:val="28"/>
          <w:szCs w:val="28"/>
        </w:rPr>
      </w:pPr>
      <w:r w:rsidRPr="00006575">
        <w:rPr>
          <w:sz w:val="28"/>
          <w:szCs w:val="28"/>
        </w:rPr>
        <w:t xml:space="preserve">                                                      </w:t>
      </w:r>
      <w:r w:rsidRPr="00006575">
        <w:rPr>
          <w:b/>
          <w:i/>
          <w:sz w:val="28"/>
          <w:szCs w:val="28"/>
        </w:rPr>
        <w:t>Для 1 класса</w:t>
      </w:r>
    </w:p>
    <w:p w:rsidR="00B36BCA" w:rsidRPr="00006575" w:rsidRDefault="00B36BCA" w:rsidP="00694A9C">
      <w:pPr>
        <w:pStyle w:val="a3"/>
        <w:numPr>
          <w:ilvl w:val="0"/>
          <w:numId w:val="3"/>
        </w:numPr>
        <w:rPr>
          <w:sz w:val="28"/>
          <w:szCs w:val="28"/>
        </w:rPr>
      </w:pPr>
      <w:r w:rsidRPr="00006575">
        <w:rPr>
          <w:b/>
          <w:bCs/>
          <w:i/>
          <w:iCs/>
          <w:sz w:val="28"/>
          <w:szCs w:val="28"/>
        </w:rPr>
        <w:t xml:space="preserve">Ориентационный тест школьной зрелости Керна </w:t>
      </w:r>
      <w:r w:rsidRPr="00006575">
        <w:rPr>
          <w:b/>
          <w:bCs/>
          <w:sz w:val="28"/>
          <w:szCs w:val="28"/>
        </w:rPr>
        <w:t xml:space="preserve">— </w:t>
      </w:r>
      <w:r w:rsidRPr="00006575">
        <w:rPr>
          <w:b/>
          <w:bCs/>
          <w:i/>
          <w:iCs/>
          <w:sz w:val="28"/>
          <w:szCs w:val="28"/>
        </w:rPr>
        <w:t>Йирасека</w:t>
      </w:r>
    </w:p>
    <w:p w:rsidR="00B36BCA" w:rsidRPr="00006575" w:rsidRDefault="00B36BCA" w:rsidP="00B36BCA">
      <w:pPr>
        <w:rPr>
          <w:sz w:val="28"/>
          <w:szCs w:val="28"/>
        </w:rPr>
      </w:pPr>
      <w:r w:rsidRPr="00006575">
        <w:rPr>
          <w:sz w:val="28"/>
          <w:szCs w:val="28"/>
        </w:rPr>
        <w:t>На основе этого теста можно произвести первоначальную ди</w:t>
      </w:r>
      <w:r w:rsidRPr="00006575">
        <w:rPr>
          <w:sz w:val="28"/>
          <w:szCs w:val="28"/>
        </w:rPr>
        <w:softHyphen/>
        <w:t>агностику, что позволит составить общее представление об уровне  готовности ребенка к школьному обучению. Этот тест обладает ря</w:t>
      </w:r>
      <w:r w:rsidRPr="00006575">
        <w:rPr>
          <w:sz w:val="28"/>
          <w:szCs w:val="28"/>
        </w:rPr>
        <w:softHyphen/>
        <w:t>дом существенных достоинств  для первоначального обследования:</w:t>
      </w:r>
    </w:p>
    <w:p w:rsidR="00B36BCA" w:rsidRPr="00006575" w:rsidRDefault="00B36BCA" w:rsidP="00B36BCA">
      <w:pPr>
        <w:numPr>
          <w:ilvl w:val="0"/>
          <w:numId w:val="2"/>
        </w:numPr>
        <w:rPr>
          <w:sz w:val="28"/>
          <w:szCs w:val="28"/>
        </w:rPr>
      </w:pPr>
      <w:r w:rsidRPr="00006575">
        <w:rPr>
          <w:sz w:val="28"/>
          <w:szCs w:val="28"/>
        </w:rPr>
        <w:t>не требует продолжительного времени для проведения;</w:t>
      </w:r>
    </w:p>
    <w:p w:rsidR="00B36BCA" w:rsidRPr="00006575" w:rsidRDefault="00B36BCA" w:rsidP="00B36BCA">
      <w:pPr>
        <w:numPr>
          <w:ilvl w:val="0"/>
          <w:numId w:val="2"/>
        </w:numPr>
        <w:rPr>
          <w:sz w:val="28"/>
          <w:szCs w:val="28"/>
        </w:rPr>
      </w:pPr>
      <w:r w:rsidRPr="00006575">
        <w:rPr>
          <w:sz w:val="28"/>
          <w:szCs w:val="28"/>
        </w:rPr>
        <w:t>может быть использован как для индивидуальных, так и</w:t>
      </w:r>
      <w:r w:rsidRPr="00006575">
        <w:rPr>
          <w:sz w:val="28"/>
          <w:szCs w:val="28"/>
        </w:rPr>
        <w:br/>
        <w:t>для групповых обследований;</w:t>
      </w:r>
    </w:p>
    <w:p w:rsidR="00B36BCA" w:rsidRPr="00006575" w:rsidRDefault="00B36BCA" w:rsidP="00B36BCA">
      <w:pPr>
        <w:numPr>
          <w:ilvl w:val="0"/>
          <w:numId w:val="2"/>
        </w:numPr>
        <w:rPr>
          <w:sz w:val="28"/>
          <w:szCs w:val="28"/>
        </w:rPr>
      </w:pPr>
      <w:r w:rsidRPr="00006575">
        <w:rPr>
          <w:sz w:val="28"/>
          <w:szCs w:val="28"/>
        </w:rPr>
        <w:t>имеет нормативы, разработанные на большой выборке;</w:t>
      </w:r>
    </w:p>
    <w:p w:rsidR="00B36BCA" w:rsidRPr="00006575" w:rsidRDefault="00B36BCA" w:rsidP="00B36BCA">
      <w:pPr>
        <w:numPr>
          <w:ilvl w:val="0"/>
          <w:numId w:val="2"/>
        </w:numPr>
        <w:rPr>
          <w:sz w:val="28"/>
          <w:szCs w:val="28"/>
        </w:rPr>
      </w:pPr>
      <w:r w:rsidRPr="00006575">
        <w:rPr>
          <w:sz w:val="28"/>
          <w:szCs w:val="28"/>
        </w:rPr>
        <w:t>не требует специальных средств и условий для прове</w:t>
      </w:r>
      <w:r w:rsidRPr="00006575">
        <w:rPr>
          <w:sz w:val="28"/>
          <w:szCs w:val="28"/>
        </w:rPr>
        <w:softHyphen/>
        <w:t>дения.</w:t>
      </w:r>
    </w:p>
    <w:p w:rsidR="00B36BCA" w:rsidRPr="00006575" w:rsidRDefault="00006575" w:rsidP="00006575">
      <w:pPr>
        <w:rPr>
          <w:sz w:val="28"/>
          <w:szCs w:val="28"/>
        </w:rPr>
      </w:pPr>
      <w:r w:rsidRPr="00006575">
        <w:rPr>
          <w:sz w:val="28"/>
          <w:szCs w:val="28"/>
        </w:rPr>
        <w:t xml:space="preserve">      </w:t>
      </w:r>
      <w:r w:rsidR="00B36BCA" w:rsidRPr="00006575">
        <w:rPr>
          <w:b/>
          <w:bCs/>
          <w:sz w:val="28"/>
          <w:szCs w:val="28"/>
        </w:rPr>
        <w:t xml:space="preserve">Первое задание </w:t>
      </w:r>
      <w:r w:rsidR="00B36BCA" w:rsidRPr="00006575">
        <w:rPr>
          <w:sz w:val="28"/>
          <w:szCs w:val="28"/>
        </w:rPr>
        <w:t xml:space="preserve">— рисование мужской фигуры по памяти, </w:t>
      </w:r>
    </w:p>
    <w:p w:rsidR="00B36BCA" w:rsidRPr="00006575" w:rsidRDefault="00B36BCA" w:rsidP="00B36BCA">
      <w:pPr>
        <w:ind w:left="360"/>
        <w:rPr>
          <w:sz w:val="28"/>
          <w:szCs w:val="28"/>
        </w:rPr>
      </w:pPr>
      <w:r w:rsidRPr="00006575">
        <w:rPr>
          <w:b/>
          <w:bCs/>
          <w:sz w:val="28"/>
          <w:szCs w:val="28"/>
        </w:rPr>
        <w:t xml:space="preserve">второе </w:t>
      </w:r>
      <w:r w:rsidRPr="00006575">
        <w:rPr>
          <w:sz w:val="28"/>
          <w:szCs w:val="28"/>
        </w:rPr>
        <w:t xml:space="preserve">— копирование письменных букв, </w:t>
      </w:r>
    </w:p>
    <w:p w:rsidR="00B36BCA" w:rsidRPr="00006575" w:rsidRDefault="00B36BCA" w:rsidP="00B36BCA">
      <w:pPr>
        <w:ind w:left="360"/>
        <w:rPr>
          <w:sz w:val="28"/>
          <w:szCs w:val="28"/>
        </w:rPr>
      </w:pPr>
      <w:r w:rsidRPr="00006575">
        <w:rPr>
          <w:b/>
          <w:bCs/>
          <w:sz w:val="28"/>
          <w:szCs w:val="28"/>
        </w:rPr>
        <w:t xml:space="preserve">третье </w:t>
      </w:r>
      <w:r w:rsidRPr="00006575">
        <w:rPr>
          <w:sz w:val="28"/>
          <w:szCs w:val="28"/>
        </w:rPr>
        <w:t xml:space="preserve">— срисовывание группы точек. </w:t>
      </w:r>
    </w:p>
    <w:p w:rsidR="00B36BCA" w:rsidRPr="00006575" w:rsidRDefault="00B36BCA" w:rsidP="00B36BCA">
      <w:pPr>
        <w:tabs>
          <w:tab w:val="left" w:pos="567"/>
        </w:tabs>
        <w:ind w:left="360"/>
        <w:rPr>
          <w:sz w:val="28"/>
          <w:szCs w:val="28"/>
        </w:rPr>
      </w:pPr>
      <w:r w:rsidRPr="00006575">
        <w:rPr>
          <w:sz w:val="28"/>
          <w:szCs w:val="28"/>
        </w:rPr>
        <w:t>Результат каждого задания оценивается по пяти</w:t>
      </w:r>
      <w:r w:rsidRPr="00006575">
        <w:rPr>
          <w:sz w:val="28"/>
          <w:szCs w:val="28"/>
        </w:rPr>
        <w:softHyphen/>
        <w:t>балльной системе (1 — высший балл; 5 — низший балл), а затем вычисляется суммарный итог по трем заданиям.         Развитие детей, получивших в сумму по трем заданиям от 3-х до 6-ти баллов, рас</w:t>
      </w:r>
      <w:r w:rsidRPr="00006575">
        <w:rPr>
          <w:sz w:val="28"/>
          <w:szCs w:val="28"/>
        </w:rPr>
        <w:softHyphen/>
        <w:t xml:space="preserve">сматриваются как выше среднего, от 7-и до 11-ти — как средний, от 12-ти до 15-ти — ниже нормы. Детей, получивших 12—15 баллов, необходимо углубленно обследовать, так как среди них могут быть умственно отсталые. </w:t>
      </w:r>
    </w:p>
    <w:p w:rsidR="00B36BCA" w:rsidRPr="00006575" w:rsidRDefault="00B36BCA" w:rsidP="00B36BCA">
      <w:pPr>
        <w:tabs>
          <w:tab w:val="left" w:pos="567"/>
        </w:tabs>
        <w:ind w:left="360"/>
        <w:rPr>
          <w:sz w:val="28"/>
          <w:szCs w:val="28"/>
        </w:rPr>
      </w:pPr>
      <w:r w:rsidRPr="00006575">
        <w:rPr>
          <w:sz w:val="28"/>
          <w:szCs w:val="28"/>
        </w:rPr>
        <w:t xml:space="preserve">     Все три задания графического теста направле</w:t>
      </w:r>
      <w:r w:rsidRPr="00006575">
        <w:rPr>
          <w:sz w:val="28"/>
          <w:szCs w:val="28"/>
        </w:rPr>
        <w:softHyphen/>
        <w:t>ны на определение развития тонкой моторики и координации зре</w:t>
      </w:r>
      <w:r w:rsidRPr="00006575">
        <w:rPr>
          <w:sz w:val="28"/>
          <w:szCs w:val="28"/>
        </w:rPr>
        <w:softHyphen/>
        <w:t>ния и движений руки. Эти умения необходимы в школе для овладе</w:t>
      </w:r>
      <w:r w:rsidRPr="00006575">
        <w:rPr>
          <w:sz w:val="28"/>
          <w:szCs w:val="28"/>
        </w:rPr>
        <w:softHyphen/>
        <w:t>ния письмом. Кроме того, тест позволяет определить в общих чер</w:t>
      </w:r>
      <w:r w:rsidRPr="00006575">
        <w:rPr>
          <w:sz w:val="28"/>
          <w:szCs w:val="28"/>
        </w:rPr>
        <w:softHyphen/>
        <w:t>тах интеллектуальное развитие ребенка (рисунок мужской фигуры по памяти). Задание «срисовывание письменных букв» и «срисовы</w:t>
      </w:r>
      <w:r w:rsidRPr="00006575">
        <w:rPr>
          <w:sz w:val="28"/>
          <w:szCs w:val="28"/>
        </w:rPr>
        <w:softHyphen/>
        <w:t xml:space="preserve">вание группы точек» выявляют умение </w:t>
      </w:r>
      <w:r w:rsidRPr="00006575">
        <w:rPr>
          <w:sz w:val="28"/>
          <w:szCs w:val="28"/>
        </w:rPr>
        <w:lastRenderedPageBreak/>
        <w:t>ребенка подражать образцу — умение, необходимое в школьном обучении. Эти задания также позволяют определить, может ли ребенок сосредоточенно, не от</w:t>
      </w:r>
      <w:r w:rsidRPr="00006575">
        <w:rPr>
          <w:sz w:val="28"/>
          <w:szCs w:val="28"/>
        </w:rPr>
        <w:softHyphen/>
        <w:t>влекаясь работать некоторое время над не очень привлекательным для него заданием.</w:t>
      </w:r>
    </w:p>
    <w:p w:rsidR="00B36BCA" w:rsidRPr="00006575" w:rsidRDefault="00B36BCA" w:rsidP="00B36BCA">
      <w:pPr>
        <w:ind w:left="360"/>
        <w:rPr>
          <w:sz w:val="28"/>
          <w:szCs w:val="28"/>
        </w:rPr>
      </w:pPr>
      <w:r w:rsidRPr="00006575">
        <w:rPr>
          <w:sz w:val="28"/>
          <w:szCs w:val="28"/>
        </w:rPr>
        <w:t>Я. Йирасек провел исследование по установлению связи меж</w:t>
      </w:r>
      <w:r w:rsidRPr="00006575">
        <w:rPr>
          <w:sz w:val="28"/>
          <w:szCs w:val="28"/>
        </w:rPr>
        <w:softHyphen/>
        <w:t>ду успешностью выполнения теста школьной зрелости и успешно</w:t>
      </w:r>
      <w:r w:rsidRPr="00006575">
        <w:rPr>
          <w:sz w:val="28"/>
          <w:szCs w:val="28"/>
        </w:rPr>
        <w:softHyphen/>
        <w:t>стью в дальнейшем обучении. Оказалось, что дети, хорошо справ</w:t>
      </w:r>
      <w:r w:rsidRPr="00006575">
        <w:rPr>
          <w:sz w:val="28"/>
          <w:szCs w:val="28"/>
        </w:rPr>
        <w:softHyphen/>
        <w:t>ляющиеся с тестом, как правило, хорошо учатся в школе, но и дети, плохо справляющиеся с тестом, в школе могут хорошо успевать. Поэтому Йирасек подчеркивает, что результат тестового испытания можно рассматривать как основание для заключения о школьной зрелости и нельзя интерпретировать как школьную незрелость (на</w:t>
      </w:r>
      <w:r w:rsidRPr="00006575">
        <w:rPr>
          <w:sz w:val="28"/>
          <w:szCs w:val="28"/>
        </w:rPr>
        <w:softHyphen/>
        <w:t>пример, бывают случаи, когда способные дети схематично рисуют человека, что существенно отражается на полученном ими суммар</w:t>
      </w:r>
      <w:r w:rsidRPr="00006575">
        <w:rPr>
          <w:sz w:val="28"/>
          <w:szCs w:val="28"/>
        </w:rPr>
        <w:softHyphen/>
        <w:t>ном балле). Автор теста отмечает также ограниченность</w:t>
      </w:r>
      <w:r w:rsidR="00006575" w:rsidRPr="00006575">
        <w:rPr>
          <w:sz w:val="28"/>
          <w:szCs w:val="28"/>
        </w:rPr>
        <w:t xml:space="preserve"> </w:t>
      </w:r>
      <w:r w:rsidRPr="00006575">
        <w:rPr>
          <w:sz w:val="28"/>
          <w:szCs w:val="28"/>
        </w:rPr>
        <w:t>методики в связи с неиспользованием невербальных субтестов, позволяющих сделать заключение о развитии логического мышления (тест школьной зрелости в основном позволяет судить о развитии сенсомоторики).</w:t>
      </w:r>
    </w:p>
    <w:p w:rsidR="00B36BCA" w:rsidRPr="00006575" w:rsidRDefault="00B36BCA" w:rsidP="00B36BCA">
      <w:pPr>
        <w:ind w:left="360"/>
        <w:rPr>
          <w:sz w:val="28"/>
          <w:szCs w:val="28"/>
        </w:rPr>
      </w:pPr>
      <w:r w:rsidRPr="00006575">
        <w:rPr>
          <w:sz w:val="28"/>
          <w:szCs w:val="28"/>
        </w:rPr>
        <w:t>Тест Керна — Йирасека может применяться как в группе, так и индивидуально.</w:t>
      </w:r>
    </w:p>
    <w:p w:rsidR="00694A9C" w:rsidRPr="00006575" w:rsidRDefault="00694A9C" w:rsidP="00694A9C">
      <w:pPr>
        <w:pStyle w:val="a3"/>
        <w:keepNext/>
        <w:keepLines/>
        <w:widowControl/>
        <w:numPr>
          <w:ilvl w:val="0"/>
          <w:numId w:val="3"/>
        </w:numPr>
        <w:autoSpaceDE/>
        <w:autoSpaceDN/>
        <w:adjustRightInd/>
        <w:spacing w:before="240" w:line="259" w:lineRule="auto"/>
        <w:outlineLvl w:val="0"/>
        <w:rPr>
          <w:b/>
          <w:i/>
          <w:sz w:val="28"/>
          <w:szCs w:val="28"/>
        </w:rPr>
      </w:pPr>
      <w:r w:rsidRPr="00006575">
        <w:rPr>
          <w:b/>
          <w:i/>
          <w:sz w:val="28"/>
          <w:szCs w:val="28"/>
        </w:rPr>
        <w:t>Проективный тест личностных отношений, социальных эмоций и ценностных ориентаций “Домики”.</w:t>
      </w:r>
    </w:p>
    <w:p w:rsidR="00694A9C" w:rsidRPr="00006575" w:rsidRDefault="00694A9C" w:rsidP="00694A9C">
      <w:pPr>
        <w:keepNext/>
        <w:keepLines/>
        <w:widowControl/>
        <w:autoSpaceDE/>
        <w:autoSpaceDN/>
        <w:adjustRightInd/>
        <w:spacing w:before="240" w:line="259" w:lineRule="auto"/>
        <w:outlineLvl w:val="0"/>
        <w:rPr>
          <w:color w:val="000000"/>
          <w:sz w:val="28"/>
          <w:szCs w:val="28"/>
        </w:rPr>
      </w:pPr>
      <w:r w:rsidRPr="00006575">
        <w:rPr>
          <w:color w:val="000000"/>
          <w:sz w:val="28"/>
          <w:szCs w:val="28"/>
        </w:rPr>
        <w:t>Методической основой теста является цвето-ассоциативный эксперимент, известный по тесту отношений А.Эткинда. Тест разработан О.А.Ореховой [3] и позволяет провести диагностику эмоциональной сферы ребенка в части высших эмоций социального генеза, личностных предпочтений и деятельностных ориентаций, что делает его особенно ценным с точки зрения анализа эмоционального отношения ребенка к школе.</w:t>
      </w:r>
    </w:p>
    <w:p w:rsidR="00694A9C" w:rsidRPr="00006575" w:rsidRDefault="00694A9C" w:rsidP="00694A9C">
      <w:pPr>
        <w:keepNext/>
        <w:keepLines/>
        <w:widowControl/>
        <w:autoSpaceDE/>
        <w:autoSpaceDN/>
        <w:adjustRightInd/>
        <w:spacing w:before="240" w:line="259" w:lineRule="auto"/>
        <w:outlineLvl w:val="0"/>
        <w:rPr>
          <w:color w:val="000000"/>
          <w:sz w:val="28"/>
          <w:szCs w:val="28"/>
        </w:rPr>
      </w:pPr>
      <w:r w:rsidRPr="00006575">
        <w:rPr>
          <w:color w:val="000000"/>
          <w:sz w:val="28"/>
          <w:szCs w:val="28"/>
        </w:rPr>
        <w:t>Восемь цветных карандашей: синий, красный, желтый, зеленый, фиолетовый, серый, коричневый, черный. Карандаши должны быть одинаковыми, окрашены в цвета, соответствующие грифелю.Методика дает психотерапевтический эффект, который достигается самим использованием цвета, возможностью отреагирования негативных и позитивных эмоций, кроме того эмоциональный ряд заканчивается в мажорном тоне (восхищение, собственный выбор).</w:t>
      </w:r>
    </w:p>
    <w:p w:rsidR="007A7077" w:rsidRPr="00006575" w:rsidRDefault="007A7077" w:rsidP="007A7077">
      <w:pPr>
        <w:pStyle w:val="a4"/>
        <w:ind w:firstLine="720"/>
        <w:jc w:val="center"/>
        <w:rPr>
          <w:i/>
          <w:sz w:val="28"/>
          <w:szCs w:val="28"/>
        </w:rPr>
      </w:pPr>
      <w:r w:rsidRPr="00006575">
        <w:rPr>
          <w:sz w:val="28"/>
          <w:szCs w:val="28"/>
        </w:rPr>
        <w:br/>
      </w:r>
      <w:r w:rsidR="00006575">
        <w:rPr>
          <w:b/>
          <w:sz w:val="28"/>
          <w:szCs w:val="28"/>
        </w:rPr>
        <w:br/>
      </w:r>
      <w:r w:rsidR="00006575">
        <w:rPr>
          <w:b/>
          <w:sz w:val="28"/>
          <w:szCs w:val="28"/>
        </w:rPr>
        <w:br/>
      </w:r>
      <w:r w:rsidR="00006575">
        <w:rPr>
          <w:b/>
          <w:sz w:val="28"/>
          <w:szCs w:val="28"/>
        </w:rPr>
        <w:br/>
      </w:r>
      <w:r w:rsidR="00006575">
        <w:rPr>
          <w:b/>
          <w:sz w:val="28"/>
          <w:szCs w:val="28"/>
        </w:rPr>
        <w:br/>
      </w:r>
      <w:r w:rsidR="00006575">
        <w:rPr>
          <w:b/>
          <w:sz w:val="28"/>
          <w:szCs w:val="28"/>
        </w:rPr>
        <w:br/>
      </w:r>
      <w:r w:rsidRPr="00006575">
        <w:rPr>
          <w:b/>
          <w:sz w:val="28"/>
          <w:szCs w:val="28"/>
        </w:rPr>
        <w:lastRenderedPageBreak/>
        <w:t>3.</w:t>
      </w:r>
      <w:r w:rsidRPr="00006575">
        <w:rPr>
          <w:b/>
          <w:bCs/>
          <w:sz w:val="28"/>
          <w:szCs w:val="28"/>
        </w:rPr>
        <w:t xml:space="preserve"> </w:t>
      </w:r>
      <w:r w:rsidRPr="00006575">
        <w:rPr>
          <w:b/>
          <w:bCs/>
          <w:i/>
          <w:sz w:val="28"/>
          <w:szCs w:val="28"/>
        </w:rPr>
        <w:t>Методика экспресс-диагностики интеллектуальных способностей детей 6-7 лет (МЭДИС)</w:t>
      </w:r>
    </w:p>
    <w:p w:rsidR="007A7077" w:rsidRPr="00006575" w:rsidRDefault="007A7077" w:rsidP="007A7077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006575">
        <w:rPr>
          <w:bCs/>
          <w:sz w:val="28"/>
          <w:szCs w:val="28"/>
        </w:rPr>
        <w:t>Аверина И.С., старший научный сотрудник, к.пс.н.Щебланова Е.И., старший научный сотрудник, к.пс.н.,Задорина Е.Н., старший научный сотрудник.</w:t>
      </w:r>
      <w:r w:rsidR="00006575" w:rsidRPr="00006575">
        <w:rPr>
          <w:sz w:val="28"/>
          <w:szCs w:val="28"/>
        </w:rPr>
        <w:t xml:space="preserve"> </w:t>
      </w:r>
      <w:r w:rsidRPr="00006575">
        <w:rPr>
          <w:sz w:val="28"/>
          <w:szCs w:val="28"/>
        </w:rPr>
        <w:t>МЭДИС состоит из 4-х субтестов, каждый из которых содержит 5 заданий:</w:t>
      </w:r>
    </w:p>
    <w:p w:rsidR="00FA52BB" w:rsidRPr="00006575" w:rsidRDefault="007A7077" w:rsidP="00006575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006575">
        <w:rPr>
          <w:sz w:val="28"/>
          <w:szCs w:val="28"/>
        </w:rPr>
        <w:t>1-ый субтест направлен на выявление общей осведомленности детей, их словарного запаса.</w:t>
      </w:r>
      <w:r w:rsidR="00FA52BB" w:rsidRPr="00006575">
        <w:rPr>
          <w:sz w:val="28"/>
          <w:szCs w:val="28"/>
        </w:rPr>
        <w:t> </w:t>
      </w:r>
      <w:r w:rsidR="00FA52BB" w:rsidRPr="00006575">
        <w:rPr>
          <w:sz w:val="28"/>
          <w:szCs w:val="28"/>
        </w:rPr>
        <w:br/>
      </w:r>
      <w:r w:rsidRPr="00006575">
        <w:rPr>
          <w:sz w:val="28"/>
          <w:szCs w:val="28"/>
        </w:rPr>
        <w:t>2-ой субтест — на понимание количественных и качественных соотношений.</w:t>
      </w:r>
      <w:r w:rsidR="00FA52BB" w:rsidRPr="00006575">
        <w:rPr>
          <w:sz w:val="28"/>
          <w:szCs w:val="28"/>
        </w:rPr>
        <w:t xml:space="preserve"> </w:t>
      </w:r>
      <w:r w:rsidR="00FA52BB" w:rsidRPr="00006575">
        <w:rPr>
          <w:sz w:val="28"/>
          <w:szCs w:val="28"/>
        </w:rPr>
        <w:br/>
      </w:r>
      <w:r w:rsidRPr="00006575">
        <w:rPr>
          <w:sz w:val="28"/>
          <w:szCs w:val="28"/>
        </w:rPr>
        <w:t>3-ий субтест — исключение лишнего: выявляет уровень логического мышления.</w:t>
      </w:r>
      <w:r w:rsidR="00FA52BB" w:rsidRPr="00006575">
        <w:rPr>
          <w:sz w:val="28"/>
          <w:szCs w:val="28"/>
        </w:rPr>
        <w:t> </w:t>
      </w:r>
      <w:r w:rsidR="00FA52BB" w:rsidRPr="00006575">
        <w:rPr>
          <w:sz w:val="28"/>
          <w:szCs w:val="28"/>
        </w:rPr>
        <w:br/>
      </w:r>
      <w:r w:rsidRPr="00006575">
        <w:rPr>
          <w:sz w:val="28"/>
          <w:szCs w:val="28"/>
        </w:rPr>
        <w:t>4-ый субтест — направлен на выявле</w:t>
      </w:r>
      <w:r w:rsidR="00006575" w:rsidRPr="00006575">
        <w:rPr>
          <w:sz w:val="28"/>
          <w:szCs w:val="28"/>
        </w:rPr>
        <w:t>ние математических способно</w:t>
      </w:r>
      <w:r w:rsidR="00006575" w:rsidRPr="00006575">
        <w:rPr>
          <w:sz w:val="28"/>
          <w:szCs w:val="28"/>
        </w:rPr>
        <w:br/>
      </w:r>
      <w:r w:rsidR="00006575" w:rsidRPr="00006575">
        <w:rPr>
          <w:sz w:val="28"/>
          <w:szCs w:val="28"/>
        </w:rPr>
        <w:br/>
      </w:r>
      <w:r w:rsidR="00006575" w:rsidRPr="00006575">
        <w:rPr>
          <w:i/>
          <w:sz w:val="28"/>
          <w:szCs w:val="28"/>
        </w:rPr>
        <w:t xml:space="preserve">                                                     </w:t>
      </w:r>
      <w:r w:rsidR="00FA52BB" w:rsidRPr="00006575">
        <w:rPr>
          <w:b/>
          <w:i/>
          <w:sz w:val="28"/>
          <w:szCs w:val="28"/>
        </w:rPr>
        <w:t xml:space="preserve">  Для 4 классов</w:t>
      </w:r>
      <w:r w:rsidR="00FA52BB" w:rsidRPr="00006575">
        <w:rPr>
          <w:b/>
          <w:sz w:val="28"/>
          <w:szCs w:val="28"/>
        </w:rPr>
        <w:br/>
      </w:r>
      <w:r w:rsidR="00FA52BB" w:rsidRPr="00006575">
        <w:rPr>
          <w:b/>
          <w:sz w:val="28"/>
          <w:szCs w:val="28"/>
        </w:rPr>
        <w:br/>
      </w:r>
      <w:bookmarkStart w:id="0" w:name="9285df6e7c84173244a6e3c5794f316509214133"/>
      <w:bookmarkStart w:id="1" w:name="0"/>
      <w:bookmarkEnd w:id="0"/>
      <w:bookmarkEnd w:id="1"/>
      <w:r w:rsidR="00006575" w:rsidRPr="00006575">
        <w:rPr>
          <w:b/>
          <w:i/>
          <w:sz w:val="28"/>
          <w:szCs w:val="28"/>
        </w:rPr>
        <w:t>Диагностика уровня интеллектуцального развития младших школьников при переходе в среднее звено.</w:t>
      </w:r>
    </w:p>
    <w:p w:rsidR="00FA52BB" w:rsidRPr="00FA52BB" w:rsidRDefault="00FA52BB" w:rsidP="00FA52BB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FA52BB">
        <w:rPr>
          <w:sz w:val="28"/>
          <w:szCs w:val="28"/>
        </w:rPr>
        <w:t xml:space="preserve">Предлагаемый набор включает известные методики изучения памяти, внимания, мыслительных операций на вербальном уровне, а также задания, позволяющие оценить степень произвольности, понимание словесной инструкции и умение строить свою деятельность согласно ее требованиям, запас знаний ребенка, овладение письменной речью, основными математическими навыками. </w:t>
      </w:r>
      <w:r w:rsidRPr="00FA52BB">
        <w:rPr>
          <w:sz w:val="28"/>
          <w:szCs w:val="28"/>
        </w:rPr>
        <w:br/>
        <w:t>Основой для предлагаемого набора послужил комплекс методик для определения готовности к обучению в среднем звене, апробированный Л.Ф. Тихомировой и А.В. Басовым. При подборе заданий составители стремились согласовать уровень их сложности и содержание с требованиями программы обучения в выпускном классе начальной школы.</w:t>
      </w:r>
      <w:r w:rsidRPr="00FA52BB">
        <w:rPr>
          <w:sz w:val="28"/>
          <w:szCs w:val="28"/>
        </w:rPr>
        <w:br/>
        <w:t>В набор включены следующие шкалы (см. Приложение):</w:t>
      </w:r>
      <w:r w:rsidRPr="00FA52BB">
        <w:rPr>
          <w:sz w:val="28"/>
          <w:szCs w:val="28"/>
        </w:rPr>
        <w:br/>
        <w:t>1. Общая осведомленность. Направлена на выявление круга представлений ребенка об окружающем мире, умения рассуждать и обосновывать свои выводы.</w:t>
      </w:r>
      <w:r w:rsidRPr="00FA52BB">
        <w:rPr>
          <w:sz w:val="28"/>
          <w:szCs w:val="28"/>
        </w:rPr>
        <w:br/>
        <w:t>2. Сложение чисел с переключением. Методика направлена на изучение психического темпа, устойчивости и колебаний внимания, переключаемости, утомляемости. Позволяет оценить сформированность устного счета в пределах 20, понимание и способность следовать словесной инструкции, скорость формирования новых способов действия.</w:t>
      </w:r>
      <w:r w:rsidRPr="00FA52BB">
        <w:rPr>
          <w:sz w:val="28"/>
          <w:szCs w:val="28"/>
        </w:rPr>
        <w:br/>
        <w:t>3. Исправь ошибки. Направлена на изучение внимательности, сформированности функции контроля.</w:t>
      </w:r>
      <w:r w:rsidRPr="00FA52BB">
        <w:rPr>
          <w:sz w:val="28"/>
          <w:szCs w:val="28"/>
        </w:rPr>
        <w:br/>
        <w:t>4. Сравнение. Определить что между словами общего.</w:t>
      </w:r>
      <w:bookmarkStart w:id="2" w:name="_GoBack"/>
      <w:bookmarkEnd w:id="2"/>
      <w:r w:rsidRPr="00FA52BB">
        <w:rPr>
          <w:sz w:val="28"/>
          <w:szCs w:val="28"/>
        </w:rPr>
        <w:br/>
        <w:t>5. Смысловая память. Оценивается способность ребенка к смысловому запоминанию.</w:t>
      </w:r>
      <w:r w:rsidRPr="00FA52BB">
        <w:rPr>
          <w:sz w:val="28"/>
          <w:szCs w:val="28"/>
        </w:rPr>
        <w:br/>
        <w:t>6. Составление фразы из трех слов.</w:t>
      </w:r>
      <w:r w:rsidRPr="00FA52BB">
        <w:rPr>
          <w:sz w:val="28"/>
          <w:szCs w:val="28"/>
        </w:rPr>
        <w:br/>
      </w:r>
      <w:r w:rsidRPr="00FA52BB">
        <w:rPr>
          <w:sz w:val="28"/>
          <w:szCs w:val="28"/>
        </w:rPr>
        <w:lastRenderedPageBreak/>
        <w:t>7. Классификация (исключение лишнего понятия).</w:t>
      </w:r>
      <w:r w:rsidRPr="00FA52BB">
        <w:rPr>
          <w:sz w:val="28"/>
          <w:szCs w:val="28"/>
        </w:rPr>
        <w:br/>
        <w:t>8. Простые аналогии (анализ отношений понятий).</w:t>
      </w:r>
      <w:r w:rsidRPr="00FA52BB">
        <w:rPr>
          <w:sz w:val="28"/>
          <w:szCs w:val="28"/>
        </w:rPr>
        <w:br/>
        <w:t>9. Выделение существенных признаков.</w:t>
      </w:r>
      <w:r w:rsidRPr="00FA52BB">
        <w:rPr>
          <w:sz w:val="28"/>
          <w:szCs w:val="28"/>
        </w:rPr>
        <w:br/>
        <w:t>Эти методики направлены на изучение основных мыслительных операций на вербальном уровне.</w:t>
      </w:r>
      <w:r w:rsidRPr="00FA52BB">
        <w:rPr>
          <w:sz w:val="28"/>
          <w:szCs w:val="28"/>
        </w:rPr>
        <w:br/>
        <w:t>10. Арифметика. Выявляется уровень овладения программными знаниями по математике, способность к рассуждению.</w:t>
      </w:r>
    </w:p>
    <w:p w:rsidR="00FA52BB" w:rsidRPr="00006575" w:rsidRDefault="00FA52BB" w:rsidP="00FA52BB">
      <w:pPr>
        <w:pStyle w:val="a5"/>
        <w:ind w:firstLine="709"/>
        <w:jc w:val="left"/>
        <w:rPr>
          <w:b/>
          <w:sz w:val="28"/>
          <w:szCs w:val="28"/>
        </w:rPr>
      </w:pPr>
      <w:r w:rsidRPr="00006575">
        <w:rPr>
          <w:b/>
          <w:i/>
          <w:sz w:val="28"/>
          <w:szCs w:val="28"/>
        </w:rPr>
        <w:t xml:space="preserve">                                            Для 5 классов</w:t>
      </w:r>
      <w:r w:rsidRPr="00006575">
        <w:rPr>
          <w:b/>
          <w:sz w:val="28"/>
          <w:szCs w:val="28"/>
        </w:rPr>
        <w:br/>
      </w:r>
      <w:r w:rsidRPr="00006575">
        <w:rPr>
          <w:b/>
          <w:sz w:val="28"/>
          <w:szCs w:val="28"/>
        </w:rPr>
        <w:br/>
      </w:r>
      <w:r w:rsidR="00006575">
        <w:rPr>
          <w:b/>
          <w:i/>
          <w:sz w:val="28"/>
          <w:szCs w:val="28"/>
        </w:rPr>
        <w:t xml:space="preserve">                       </w:t>
      </w:r>
      <w:r w:rsidRPr="00006575">
        <w:rPr>
          <w:b/>
          <w:i/>
          <w:sz w:val="28"/>
          <w:szCs w:val="28"/>
        </w:rPr>
        <w:t>Оценка школьной</w:t>
      </w:r>
      <w:r w:rsidRPr="00006575">
        <w:rPr>
          <w:i/>
          <w:sz w:val="28"/>
          <w:szCs w:val="28"/>
        </w:rPr>
        <w:t xml:space="preserve"> </w:t>
      </w:r>
      <w:r w:rsidRPr="00006575">
        <w:rPr>
          <w:b/>
          <w:i/>
          <w:sz w:val="28"/>
          <w:szCs w:val="28"/>
        </w:rPr>
        <w:t>мотивации (по Лускановой Н.Г.)</w:t>
      </w:r>
      <w:r w:rsidRPr="00006575">
        <w:rPr>
          <w:b/>
          <w:sz w:val="28"/>
          <w:szCs w:val="28"/>
        </w:rPr>
        <w:br/>
      </w:r>
    </w:p>
    <w:p w:rsidR="00FA52BB" w:rsidRPr="00E023E3" w:rsidRDefault="00E023E3" w:rsidP="00006575">
      <w:pPr>
        <w:pStyle w:val="a5"/>
        <w:ind w:left="360"/>
        <w:jc w:val="left"/>
        <w:rPr>
          <w:sz w:val="28"/>
          <w:szCs w:val="28"/>
        </w:rPr>
      </w:pPr>
      <w:r w:rsidRPr="00E023E3">
        <w:rPr>
          <w:color w:val="000000"/>
          <w:sz w:val="28"/>
          <w:szCs w:val="28"/>
          <w:shd w:val="clear" w:color="auto" w:fill="FFFFFF"/>
        </w:rPr>
        <w:t>О</w:t>
      </w:r>
      <w:r w:rsidRPr="00E023E3">
        <w:rPr>
          <w:color w:val="000000"/>
          <w:sz w:val="28"/>
          <w:szCs w:val="28"/>
          <w:shd w:val="clear" w:color="auto" w:fill="FFFFFF"/>
        </w:rPr>
        <w:t xml:space="preserve">пределение школьной мотивации. Проверка уровня школьной мотивации учащихся проводится по анкете состоящей из 10 вопросов, наилучшим образом отражающих отношение детей к школе и учебному процессу, эмоциональное реагирование на школьную ситуацию. Автор предложенной методики отмечает, что наличие у ребёнка такого мотива, как хорошо выполнять все предъявляемые школой требования и показать себя с самой лучшей стороны, заставляет ученика проявлять активность в отборе и запоминании необходимой информации. При низком уровне учебной мотивации наблюдается снижение школьной </w:t>
      </w:r>
      <w:r w:rsidRPr="00E023E3">
        <w:rPr>
          <w:color w:val="000000"/>
          <w:sz w:val="28"/>
          <w:szCs w:val="28"/>
          <w:shd w:val="clear" w:color="auto" w:fill="FFFFFF"/>
        </w:rPr>
        <w:t>успеваемости.</w:t>
      </w:r>
    </w:p>
    <w:p w:rsidR="00006575" w:rsidRPr="00006575" w:rsidRDefault="00006575" w:rsidP="00006575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                        </w:t>
      </w:r>
      <w:r w:rsidRPr="00006575">
        <w:rPr>
          <w:b/>
          <w:bCs/>
          <w:i/>
          <w:kern w:val="36"/>
          <w:sz w:val="28"/>
          <w:szCs w:val="28"/>
        </w:rPr>
        <w:t>Тест школьной тревожности Филипса</w:t>
      </w:r>
    </w:p>
    <w:p w:rsidR="00006575" w:rsidRPr="00006575" w:rsidRDefault="00006575" w:rsidP="00006575">
      <w:pPr>
        <w:pStyle w:val="a3"/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Эта методика помогает</w:t>
      </w:r>
      <w:r w:rsidRPr="00006575">
        <w:rPr>
          <w:sz w:val="28"/>
          <w:szCs w:val="28"/>
        </w:rPr>
        <w:t xml:space="preserve"> определить уровень и характер тревожности у детей младшего и среднего школьного возраста.</w:t>
      </w:r>
    </w:p>
    <w:p w:rsidR="00006575" w:rsidRPr="00006575" w:rsidRDefault="00006575" w:rsidP="00006575">
      <w:pPr>
        <w:pStyle w:val="a3"/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006575">
        <w:rPr>
          <w:sz w:val="28"/>
          <w:szCs w:val="28"/>
        </w:rPr>
        <w:t>Школьная тревожность – это самое широкое понятие, включающее различные аспекты устойчивого школьного эмоционального неблагополучия.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 Ребенок постоянно чувствует собственную неадекватность, неполноценность, не уверен в правильности своего поведения.</w:t>
      </w:r>
    </w:p>
    <w:p w:rsidR="00C1023E" w:rsidRPr="00006575" w:rsidRDefault="00C1023E" w:rsidP="00FA52BB">
      <w:pPr>
        <w:rPr>
          <w:b/>
          <w:sz w:val="28"/>
          <w:szCs w:val="28"/>
        </w:rPr>
      </w:pPr>
    </w:p>
    <w:sectPr w:rsidR="00C1023E" w:rsidRPr="0000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15" w:rsidRDefault="00E00415" w:rsidP="00FA52BB">
      <w:r>
        <w:separator/>
      </w:r>
    </w:p>
  </w:endnote>
  <w:endnote w:type="continuationSeparator" w:id="0">
    <w:p w:rsidR="00E00415" w:rsidRDefault="00E00415" w:rsidP="00FA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15" w:rsidRDefault="00E00415" w:rsidP="00FA52BB">
      <w:r>
        <w:separator/>
      </w:r>
    </w:p>
  </w:footnote>
  <w:footnote w:type="continuationSeparator" w:id="0">
    <w:p w:rsidR="00E00415" w:rsidRDefault="00E00415" w:rsidP="00FA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79C5"/>
    <w:multiLevelType w:val="singleLevel"/>
    <w:tmpl w:val="BA502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27410E"/>
    <w:multiLevelType w:val="hybridMultilevel"/>
    <w:tmpl w:val="745C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46DA8">
      <w:numFmt w:val="bullet"/>
      <w:lvlText w:val=""/>
      <w:lvlJc w:val="left"/>
      <w:pPr>
        <w:ind w:left="1785" w:hanging="705"/>
      </w:pPr>
      <w:rPr>
        <w:rFonts w:ascii="Wingdings" w:eastAsia="Times New Roman" w:hAnsi="Wingdings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751C"/>
    <w:multiLevelType w:val="hybridMultilevel"/>
    <w:tmpl w:val="E5022254"/>
    <w:lvl w:ilvl="0" w:tplc="A6441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81B85"/>
    <w:multiLevelType w:val="hybridMultilevel"/>
    <w:tmpl w:val="DAD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DE"/>
    <w:rsid w:val="00006575"/>
    <w:rsid w:val="00694A9C"/>
    <w:rsid w:val="007A7077"/>
    <w:rsid w:val="00B36BCA"/>
    <w:rsid w:val="00C1023E"/>
    <w:rsid w:val="00E00415"/>
    <w:rsid w:val="00E023E3"/>
    <w:rsid w:val="00E765DE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1C499-35BD-42DC-9281-AD1B8AB2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0657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7077"/>
    <w:rPr>
      <w:sz w:val="24"/>
      <w:szCs w:val="24"/>
    </w:rPr>
  </w:style>
  <w:style w:type="paragraph" w:styleId="a5">
    <w:name w:val="Body Text"/>
    <w:basedOn w:val="a"/>
    <w:link w:val="a6"/>
    <w:rsid w:val="00FA52BB"/>
    <w:pPr>
      <w:widowControl/>
      <w:autoSpaceDE/>
      <w:autoSpaceDN/>
      <w:adjustRightInd/>
      <w:jc w:val="center"/>
    </w:pPr>
  </w:style>
  <w:style w:type="character" w:customStyle="1" w:styleId="a6">
    <w:name w:val="Основной текст Знак"/>
    <w:basedOn w:val="a0"/>
    <w:link w:val="a5"/>
    <w:rsid w:val="00FA5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FA52BB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FA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A52B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6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006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6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06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5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и Аминулик</dc:creator>
  <cp:keywords/>
  <dc:description/>
  <cp:lastModifiedBy>Римма и Аминулик</cp:lastModifiedBy>
  <cp:revision>3</cp:revision>
  <dcterms:created xsi:type="dcterms:W3CDTF">2020-09-22T05:50:00Z</dcterms:created>
  <dcterms:modified xsi:type="dcterms:W3CDTF">2020-09-22T07:07:00Z</dcterms:modified>
</cp:coreProperties>
</file>